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1490" w14:textId="63014CE8" w:rsidR="00D9228D" w:rsidRPr="006E7CFC" w:rsidRDefault="00CE3D2D" w:rsidP="006B3E87">
      <w:pPr>
        <w:jc w:val="center"/>
        <w:rPr>
          <w:rFonts w:cs="Times New Roman"/>
          <w:b/>
          <w:sz w:val="28"/>
          <w:szCs w:val="28"/>
        </w:rPr>
      </w:pPr>
      <w:r>
        <w:rPr>
          <w:rFonts w:cs="Times New Roman"/>
          <w:b/>
          <w:sz w:val="28"/>
          <w:szCs w:val="28"/>
        </w:rPr>
        <w:t>Urban Sustainability</w:t>
      </w:r>
      <w:bookmarkStart w:id="0" w:name="_GoBack"/>
      <w:bookmarkEnd w:id="0"/>
      <w:r>
        <w:rPr>
          <w:rFonts w:cs="Times New Roman"/>
          <w:b/>
          <w:sz w:val="28"/>
          <w:szCs w:val="28"/>
        </w:rPr>
        <w:t xml:space="preserve"> Learning Module</w:t>
      </w:r>
    </w:p>
    <w:p w14:paraId="3B4AA56C" w14:textId="77777777" w:rsidR="00D9228D" w:rsidRDefault="00D9228D" w:rsidP="00D9228D">
      <w:pPr>
        <w:rPr>
          <w:rFonts w:cs="Times New Roman"/>
          <w:b/>
        </w:rPr>
      </w:pPr>
    </w:p>
    <w:p w14:paraId="77551A76" w14:textId="32CAD5F8" w:rsidR="006E7CFC" w:rsidRPr="006E7CFC" w:rsidRDefault="006E7CFC" w:rsidP="006E7CFC">
      <w:pPr>
        <w:rPr>
          <w:rFonts w:cs="Times New Roman"/>
        </w:rPr>
      </w:pPr>
      <w:r w:rsidRPr="006E7CFC">
        <w:rPr>
          <w:rFonts w:cs="Times New Roman"/>
        </w:rPr>
        <w:t xml:space="preserve">In this module we will be examining Vital Signs data to understand the </w:t>
      </w:r>
      <w:r w:rsidR="00FA700D">
        <w:rPr>
          <w:rFonts w:cs="Times New Roman"/>
        </w:rPr>
        <w:t>relationship between sustainability and a range of factors including cleanliness and environment, crime and safety, business and economics, social and political, housing, health, and education</w:t>
      </w:r>
      <w:r w:rsidRPr="006E7CFC">
        <w:rPr>
          <w:rFonts w:cs="Times New Roman"/>
        </w:rPr>
        <w:t xml:space="preserve">. You will then answer the </w:t>
      </w:r>
      <w:r>
        <w:rPr>
          <w:rFonts w:cs="Times New Roman"/>
        </w:rPr>
        <w:t>three questions in the a</w:t>
      </w:r>
      <w:r w:rsidRPr="006E7CFC">
        <w:rPr>
          <w:rFonts w:cs="Times New Roman"/>
        </w:rPr>
        <w:t>ssignment section.</w:t>
      </w:r>
    </w:p>
    <w:p w14:paraId="16E512D6" w14:textId="77777777" w:rsidR="006E7CFC" w:rsidRPr="006E7CFC" w:rsidRDefault="006E7CFC" w:rsidP="006E7CFC">
      <w:pPr>
        <w:rPr>
          <w:rFonts w:cs="Times New Roman"/>
        </w:rPr>
      </w:pPr>
    </w:p>
    <w:p w14:paraId="6D1059DB" w14:textId="77777777" w:rsidR="006E7CFC" w:rsidRPr="006E7CFC" w:rsidRDefault="006E7CFC" w:rsidP="006E7CFC">
      <w:pPr>
        <w:rPr>
          <w:rFonts w:cs="Times New Roman"/>
          <w:b/>
        </w:rPr>
      </w:pPr>
      <w:r w:rsidRPr="006E7CFC">
        <w:rPr>
          <w:rFonts w:cs="Times New Roman"/>
          <w:b/>
        </w:rPr>
        <w:t xml:space="preserve">Introduction </w:t>
      </w:r>
    </w:p>
    <w:p w14:paraId="3D4ABD83" w14:textId="77777777" w:rsidR="006E7CFC" w:rsidRPr="000E4F7B" w:rsidRDefault="006E7CFC" w:rsidP="00D9228D">
      <w:pPr>
        <w:rPr>
          <w:rFonts w:cs="Times New Roman"/>
          <w:b/>
        </w:rPr>
      </w:pPr>
    </w:p>
    <w:p w14:paraId="72C0F4ED" w14:textId="1097F3C6" w:rsidR="007148FB" w:rsidRPr="000E4F7B" w:rsidRDefault="007148FB" w:rsidP="00D9228D">
      <w:pPr>
        <w:rPr>
          <w:rFonts w:cs="Times New Roman"/>
        </w:rPr>
      </w:pPr>
      <w:r w:rsidRPr="000E4F7B">
        <w:rPr>
          <w:rFonts w:cs="Times New Roman"/>
        </w:rPr>
        <w:t xml:space="preserve">Sustainability is a term with many different conceptions, and when applied to urban planning it takes on even more meaning. This ambiguity in its definition can make it difficult to concisely </w:t>
      </w:r>
      <w:r w:rsidR="00C27FD1" w:rsidRPr="000E4F7B">
        <w:rPr>
          <w:rFonts w:cs="Times New Roman"/>
        </w:rPr>
        <w:t xml:space="preserve">evaluate what makes a city sustainable. For this exercise, we will define sustainability as the ability for a city to grow demographically, economically, and socially. This growth is often tied to environmental concerns such as energy and resource consumption. The multiple aspects of urban sustainability can make it seem difficult to understand what exactly makes a city sustainable. That is okay, because there is no one particular variable that will creates sustainability, rather it is an interdependent mix of variables working together. In fact, one of the more common metaphors for urban sustainability is that of a biological organism, </w:t>
      </w:r>
      <w:r w:rsidR="002F6DEB" w:rsidRPr="000E4F7B">
        <w:rPr>
          <w:rFonts w:cs="Times New Roman"/>
        </w:rPr>
        <w:t xml:space="preserve">where the many different parts (organs) work together as a whole. </w:t>
      </w:r>
    </w:p>
    <w:p w14:paraId="46955EEF" w14:textId="77777777" w:rsidR="007148FB" w:rsidRPr="000E4F7B" w:rsidRDefault="007148FB" w:rsidP="00D9228D">
      <w:pPr>
        <w:rPr>
          <w:rFonts w:cs="Times New Roman"/>
        </w:rPr>
      </w:pPr>
    </w:p>
    <w:p w14:paraId="6398C691" w14:textId="5D83398C" w:rsidR="00A64DE0" w:rsidRPr="000E4F7B" w:rsidRDefault="00A64DE0" w:rsidP="00D9228D">
      <w:pPr>
        <w:rPr>
          <w:rFonts w:cs="Times New Roman"/>
        </w:rPr>
      </w:pPr>
      <w:r w:rsidRPr="000E4F7B">
        <w:rPr>
          <w:rFonts w:cs="Times New Roman"/>
        </w:rPr>
        <w:t>W</w:t>
      </w:r>
      <w:r w:rsidR="002F6DEB" w:rsidRPr="000E4F7B">
        <w:rPr>
          <w:rFonts w:cs="Times New Roman"/>
        </w:rPr>
        <w:t>e are going to look at one specific outcome of sustainability: population growth and decline</w:t>
      </w:r>
      <w:r w:rsidR="00B91248" w:rsidRPr="000E4F7B">
        <w:rPr>
          <w:rFonts w:cs="Times New Roman"/>
        </w:rPr>
        <w:t xml:space="preserve"> from 2000-2010</w:t>
      </w:r>
      <w:r w:rsidR="002F6DEB" w:rsidRPr="000E4F7B">
        <w:rPr>
          <w:rFonts w:cs="Times New Roman"/>
        </w:rPr>
        <w:t>. Once again, this is a simplistic definition of sustainability. A</w:t>
      </w:r>
      <w:r w:rsidR="00B91248" w:rsidRPr="000E4F7B">
        <w:rPr>
          <w:rFonts w:cs="Times New Roman"/>
        </w:rPr>
        <w:t xml:space="preserve"> </w:t>
      </w:r>
      <w:r w:rsidR="002F6DEB" w:rsidRPr="000E4F7B">
        <w:rPr>
          <w:rFonts w:cs="Times New Roman"/>
        </w:rPr>
        <w:t xml:space="preserve">more complex examination would include things such as economic growth and environmental concerns. In addition, population could very well be a variable in sustainability in addition to being an outcome. But for our purposes, we will use it as an outcome or sign of sustainability. </w:t>
      </w:r>
    </w:p>
    <w:p w14:paraId="52EEAF6A" w14:textId="77777777" w:rsidR="00A64DE0" w:rsidRPr="000E4F7B" w:rsidRDefault="00A64DE0" w:rsidP="00D9228D">
      <w:pPr>
        <w:rPr>
          <w:rFonts w:cs="Times New Roman"/>
        </w:rPr>
      </w:pPr>
    </w:p>
    <w:p w14:paraId="36BD2356" w14:textId="25EE077D" w:rsidR="007148FB" w:rsidRPr="000E4F7B" w:rsidRDefault="00A64DE0" w:rsidP="00D9228D">
      <w:pPr>
        <w:rPr>
          <w:rFonts w:cs="Times New Roman"/>
        </w:rPr>
      </w:pPr>
      <w:r w:rsidRPr="000E4F7B">
        <w:rPr>
          <w:rFonts w:cs="Times New Roman"/>
        </w:rPr>
        <w:t>In the course of this exercise, y</w:t>
      </w:r>
      <w:r w:rsidR="007148FB" w:rsidRPr="000E4F7B">
        <w:rPr>
          <w:rFonts w:cs="Times New Roman"/>
        </w:rPr>
        <w:t>ou will explo</w:t>
      </w:r>
      <w:r w:rsidRPr="000E4F7B">
        <w:rPr>
          <w:rFonts w:cs="Times New Roman"/>
        </w:rPr>
        <w:t>re some of the different variables that relate</w:t>
      </w:r>
      <w:r w:rsidR="00B91248" w:rsidRPr="000E4F7B">
        <w:rPr>
          <w:rFonts w:cs="Times New Roman"/>
        </w:rPr>
        <w:t xml:space="preserve"> to</w:t>
      </w:r>
      <w:r w:rsidR="007148FB" w:rsidRPr="000E4F7B">
        <w:rPr>
          <w:rFonts w:cs="Times New Roman"/>
        </w:rPr>
        <w:t xml:space="preserve"> urban sustainability</w:t>
      </w:r>
      <w:r w:rsidRPr="000E4F7B">
        <w:rPr>
          <w:rFonts w:cs="Times New Roman"/>
        </w:rPr>
        <w:t xml:space="preserve">. </w:t>
      </w:r>
    </w:p>
    <w:p w14:paraId="2FB14684" w14:textId="77777777" w:rsidR="00A64DE0" w:rsidRPr="000E4F7B" w:rsidRDefault="00A64DE0" w:rsidP="00D9228D">
      <w:pPr>
        <w:rPr>
          <w:rFonts w:cs="Times New Roman"/>
        </w:rPr>
      </w:pPr>
    </w:p>
    <w:p w14:paraId="3EEB1124" w14:textId="4775444B" w:rsidR="00A64DE0" w:rsidRPr="000E4F7B" w:rsidRDefault="00A64DE0" w:rsidP="00D9228D">
      <w:pPr>
        <w:rPr>
          <w:rFonts w:cs="Times New Roman"/>
          <w:b/>
        </w:rPr>
      </w:pPr>
      <w:r w:rsidRPr="000E4F7B">
        <w:rPr>
          <w:rFonts w:cs="Times New Roman"/>
          <w:b/>
        </w:rPr>
        <w:t>Step 1</w:t>
      </w:r>
    </w:p>
    <w:p w14:paraId="5AFD6E17" w14:textId="77777777" w:rsidR="00A64DE0" w:rsidRPr="000E4F7B" w:rsidRDefault="00A64DE0" w:rsidP="00D9228D">
      <w:pPr>
        <w:rPr>
          <w:rFonts w:cs="Times New Roman"/>
        </w:rPr>
      </w:pPr>
    </w:p>
    <w:p w14:paraId="78C9C636" w14:textId="04B62F84" w:rsidR="00A64DE0" w:rsidRPr="000E4F7B" w:rsidRDefault="00A64DE0" w:rsidP="00D9228D">
      <w:pPr>
        <w:rPr>
          <w:rFonts w:cs="Times New Roman"/>
        </w:rPr>
      </w:pPr>
      <w:r w:rsidRPr="000E4F7B">
        <w:rPr>
          <w:rFonts w:cs="Times New Roman"/>
        </w:rPr>
        <w:t xml:space="preserve">Look over the different categories of sustainability indicators given below. </w:t>
      </w:r>
      <w:r w:rsidR="00B91248" w:rsidRPr="000E4F7B">
        <w:rPr>
          <w:rFonts w:cs="Times New Roman"/>
        </w:rPr>
        <w:t xml:space="preserve">For each category discuss why it is important for population growth. </w:t>
      </w:r>
    </w:p>
    <w:p w14:paraId="77A8DC74" w14:textId="3AA1CCDA" w:rsidR="00A64DE0" w:rsidRPr="000E4F7B" w:rsidRDefault="00A64DE0" w:rsidP="00D9228D">
      <w:pPr>
        <w:rPr>
          <w:rFonts w:cs="Times New Roman"/>
        </w:rPr>
      </w:pPr>
    </w:p>
    <w:p w14:paraId="6D8BE5CB" w14:textId="0FE0DD8D" w:rsidR="00A64DE0" w:rsidRPr="000E4F7B" w:rsidRDefault="00A64DE0" w:rsidP="00D9228D">
      <w:pPr>
        <w:rPr>
          <w:rFonts w:cs="Times New Roman"/>
        </w:rPr>
      </w:pPr>
      <w:r w:rsidRPr="000E4F7B">
        <w:rPr>
          <w:rFonts w:cs="Times New Roman"/>
        </w:rPr>
        <w:t>Cleanliness and Environment</w:t>
      </w:r>
    </w:p>
    <w:p w14:paraId="2AFB9070" w14:textId="6D63B229" w:rsidR="00A64DE0" w:rsidRPr="000E4F7B" w:rsidRDefault="00A64DE0" w:rsidP="00A64DE0">
      <w:pPr>
        <w:pStyle w:val="ListParagraph"/>
        <w:numPr>
          <w:ilvl w:val="0"/>
          <w:numId w:val="9"/>
        </w:numPr>
        <w:rPr>
          <w:rFonts w:cs="Times New Roman"/>
        </w:rPr>
      </w:pPr>
      <w:r w:rsidRPr="000E4F7B">
        <w:rPr>
          <w:rFonts w:cs="Times New Roman"/>
        </w:rPr>
        <w:t xml:space="preserve">Rate of Dirty Streets and Alleys Reports </w:t>
      </w:r>
    </w:p>
    <w:p w14:paraId="6EF4C7ED" w14:textId="133EDAFC" w:rsidR="00A64DE0" w:rsidRPr="000E4F7B" w:rsidRDefault="00A64DE0" w:rsidP="00A64DE0">
      <w:pPr>
        <w:pStyle w:val="ListParagraph"/>
        <w:numPr>
          <w:ilvl w:val="0"/>
          <w:numId w:val="9"/>
        </w:numPr>
        <w:rPr>
          <w:rFonts w:cs="Times New Roman"/>
        </w:rPr>
      </w:pPr>
      <w:r w:rsidRPr="000E4F7B">
        <w:rPr>
          <w:rFonts w:cs="Times New Roman"/>
        </w:rPr>
        <w:t>Rate of Clogged Storm Drains</w:t>
      </w:r>
    </w:p>
    <w:p w14:paraId="24B6CD13" w14:textId="7F7C7174" w:rsidR="00A64DE0" w:rsidRPr="000E4F7B" w:rsidRDefault="00A64DE0" w:rsidP="00A64DE0">
      <w:pPr>
        <w:pStyle w:val="ListParagraph"/>
        <w:numPr>
          <w:ilvl w:val="0"/>
          <w:numId w:val="9"/>
        </w:numPr>
        <w:rPr>
          <w:rFonts w:cs="Times New Roman"/>
        </w:rPr>
      </w:pPr>
      <w:r w:rsidRPr="000E4F7B">
        <w:rPr>
          <w:rFonts w:cs="Times New Roman"/>
        </w:rPr>
        <w:t>Percent of Area Covered by Trees</w:t>
      </w:r>
    </w:p>
    <w:p w14:paraId="13E62740" w14:textId="3B8FBA38" w:rsidR="00A64DE0" w:rsidRPr="000E4F7B" w:rsidRDefault="00A64DE0" w:rsidP="00A64DE0">
      <w:pPr>
        <w:pStyle w:val="ListParagraph"/>
        <w:numPr>
          <w:ilvl w:val="0"/>
          <w:numId w:val="9"/>
        </w:numPr>
        <w:rPr>
          <w:rFonts w:cs="Times New Roman"/>
        </w:rPr>
      </w:pPr>
      <w:r w:rsidRPr="000E4F7B">
        <w:rPr>
          <w:rFonts w:cs="Times New Roman"/>
        </w:rPr>
        <w:t>Number of Community Managed Open Spaces</w:t>
      </w:r>
    </w:p>
    <w:p w14:paraId="6419599D" w14:textId="4104B768" w:rsidR="00A64DE0" w:rsidRPr="000E4F7B" w:rsidRDefault="00A64DE0" w:rsidP="00A64DE0">
      <w:pPr>
        <w:pStyle w:val="ListParagraph"/>
        <w:numPr>
          <w:ilvl w:val="0"/>
          <w:numId w:val="9"/>
        </w:numPr>
        <w:rPr>
          <w:rFonts w:cs="Times New Roman"/>
        </w:rPr>
      </w:pPr>
      <w:r w:rsidRPr="000E4F7B">
        <w:rPr>
          <w:rFonts w:cs="Times New Roman"/>
        </w:rPr>
        <w:t>Walk Score</w:t>
      </w:r>
    </w:p>
    <w:p w14:paraId="13E7DC8D" w14:textId="77777777" w:rsidR="00A64DE0" w:rsidRPr="000E4F7B" w:rsidRDefault="00A64DE0" w:rsidP="00A64DE0">
      <w:pPr>
        <w:rPr>
          <w:rFonts w:cs="Times New Roman"/>
        </w:rPr>
      </w:pPr>
    </w:p>
    <w:p w14:paraId="081986C8" w14:textId="7B40F0F9" w:rsidR="00A64DE0" w:rsidRPr="000E4F7B" w:rsidRDefault="00A64DE0" w:rsidP="00A64DE0">
      <w:pPr>
        <w:rPr>
          <w:rFonts w:cs="Times New Roman"/>
        </w:rPr>
      </w:pPr>
      <w:r w:rsidRPr="000E4F7B">
        <w:rPr>
          <w:rFonts w:cs="Times New Roman"/>
        </w:rPr>
        <w:t>Crime and Safety</w:t>
      </w:r>
    </w:p>
    <w:p w14:paraId="56544DFE" w14:textId="5EF0288C" w:rsidR="00A64DE0" w:rsidRPr="000E4F7B" w:rsidRDefault="00A64DE0" w:rsidP="00A64DE0">
      <w:pPr>
        <w:pStyle w:val="ListParagraph"/>
        <w:numPr>
          <w:ilvl w:val="0"/>
          <w:numId w:val="9"/>
        </w:numPr>
        <w:rPr>
          <w:rFonts w:cs="Times New Roman"/>
        </w:rPr>
      </w:pPr>
      <w:r w:rsidRPr="000E4F7B">
        <w:rPr>
          <w:rFonts w:cs="Times New Roman"/>
        </w:rPr>
        <w:t>Violent Crime Rate</w:t>
      </w:r>
    </w:p>
    <w:p w14:paraId="05696949" w14:textId="4F16A7F8" w:rsidR="00A64DE0" w:rsidRPr="000E4F7B" w:rsidRDefault="00A64DE0" w:rsidP="00A64DE0">
      <w:pPr>
        <w:pStyle w:val="ListParagraph"/>
        <w:numPr>
          <w:ilvl w:val="0"/>
          <w:numId w:val="9"/>
        </w:numPr>
        <w:rPr>
          <w:rFonts w:cs="Times New Roman"/>
        </w:rPr>
      </w:pPr>
      <w:r w:rsidRPr="000E4F7B">
        <w:rPr>
          <w:rFonts w:cs="Times New Roman"/>
        </w:rPr>
        <w:lastRenderedPageBreak/>
        <w:t>Property Crime Rate</w:t>
      </w:r>
    </w:p>
    <w:p w14:paraId="08FC8FB1" w14:textId="2C639E75" w:rsidR="00A64DE0" w:rsidRPr="000E4F7B" w:rsidRDefault="00A64DE0" w:rsidP="00A64DE0">
      <w:pPr>
        <w:pStyle w:val="ListParagraph"/>
        <w:numPr>
          <w:ilvl w:val="0"/>
          <w:numId w:val="9"/>
        </w:numPr>
        <w:rPr>
          <w:rFonts w:cs="Times New Roman"/>
        </w:rPr>
      </w:pPr>
      <w:r w:rsidRPr="000E4F7B">
        <w:rPr>
          <w:rFonts w:cs="Times New Roman"/>
        </w:rPr>
        <w:t>Domestic Violence Calls Rate</w:t>
      </w:r>
    </w:p>
    <w:p w14:paraId="3336AF75" w14:textId="1E283EC3" w:rsidR="00A64DE0" w:rsidRPr="000E4F7B" w:rsidRDefault="00A64DE0" w:rsidP="00A64DE0">
      <w:pPr>
        <w:pStyle w:val="ListParagraph"/>
        <w:numPr>
          <w:ilvl w:val="0"/>
          <w:numId w:val="9"/>
        </w:numPr>
        <w:rPr>
          <w:rFonts w:cs="Times New Roman"/>
        </w:rPr>
      </w:pPr>
      <w:r w:rsidRPr="000E4F7B">
        <w:rPr>
          <w:rFonts w:cs="Times New Roman"/>
        </w:rPr>
        <w:t>Gun Homicide Rate</w:t>
      </w:r>
    </w:p>
    <w:p w14:paraId="04C2CA5F" w14:textId="3FDA4626" w:rsidR="00A64DE0" w:rsidRPr="000E4F7B" w:rsidRDefault="00A64DE0" w:rsidP="00A64DE0">
      <w:pPr>
        <w:pStyle w:val="ListParagraph"/>
        <w:numPr>
          <w:ilvl w:val="0"/>
          <w:numId w:val="9"/>
        </w:numPr>
        <w:rPr>
          <w:rFonts w:cs="Times New Roman"/>
        </w:rPr>
      </w:pPr>
      <w:r w:rsidRPr="000E4F7B">
        <w:rPr>
          <w:rFonts w:cs="Times New Roman"/>
        </w:rPr>
        <w:t>Narcotic Calls Rate</w:t>
      </w:r>
    </w:p>
    <w:p w14:paraId="33C1FD04" w14:textId="77777777" w:rsidR="00A64DE0" w:rsidRPr="000E4F7B" w:rsidRDefault="00A64DE0" w:rsidP="00A64DE0">
      <w:pPr>
        <w:rPr>
          <w:rFonts w:cs="Times New Roman"/>
        </w:rPr>
      </w:pPr>
    </w:p>
    <w:p w14:paraId="25F94050" w14:textId="335D6219" w:rsidR="00A64DE0" w:rsidRPr="000E4F7B" w:rsidRDefault="00A64DE0" w:rsidP="00A64DE0">
      <w:pPr>
        <w:rPr>
          <w:rFonts w:cs="Times New Roman"/>
        </w:rPr>
      </w:pPr>
      <w:r w:rsidRPr="000E4F7B">
        <w:rPr>
          <w:rFonts w:cs="Times New Roman"/>
        </w:rPr>
        <w:t>Business and Economics</w:t>
      </w:r>
    </w:p>
    <w:p w14:paraId="6624F87B" w14:textId="661D6279" w:rsidR="00A64DE0" w:rsidRPr="000E4F7B" w:rsidRDefault="00A64DE0" w:rsidP="00A64DE0">
      <w:pPr>
        <w:pStyle w:val="ListParagraph"/>
        <w:numPr>
          <w:ilvl w:val="0"/>
          <w:numId w:val="9"/>
        </w:numPr>
        <w:rPr>
          <w:rFonts w:cs="Times New Roman"/>
        </w:rPr>
      </w:pPr>
      <w:r w:rsidRPr="000E4F7B">
        <w:rPr>
          <w:rFonts w:cs="Times New Roman"/>
        </w:rPr>
        <w:t>Median Income</w:t>
      </w:r>
    </w:p>
    <w:p w14:paraId="208923A3" w14:textId="37B575C0" w:rsidR="00A64DE0" w:rsidRPr="000E4F7B" w:rsidRDefault="00A64DE0" w:rsidP="00A64DE0">
      <w:pPr>
        <w:pStyle w:val="ListParagraph"/>
        <w:numPr>
          <w:ilvl w:val="0"/>
          <w:numId w:val="9"/>
        </w:numPr>
        <w:rPr>
          <w:rFonts w:cs="Times New Roman"/>
        </w:rPr>
      </w:pPr>
      <w:r w:rsidRPr="000E4F7B">
        <w:rPr>
          <w:rFonts w:cs="Times New Roman"/>
        </w:rPr>
        <w:t>Percent of Family Households Living Below the Poverty Line</w:t>
      </w:r>
    </w:p>
    <w:p w14:paraId="477309E3" w14:textId="234F19B7" w:rsidR="00A64DE0" w:rsidRPr="000E4F7B" w:rsidRDefault="00A64DE0" w:rsidP="00A64DE0">
      <w:pPr>
        <w:pStyle w:val="ListParagraph"/>
        <w:numPr>
          <w:ilvl w:val="0"/>
          <w:numId w:val="9"/>
        </w:numPr>
        <w:rPr>
          <w:rFonts w:cs="Times New Roman"/>
        </w:rPr>
      </w:pPr>
      <w:r w:rsidRPr="000E4F7B">
        <w:rPr>
          <w:rFonts w:cs="Times New Roman"/>
        </w:rPr>
        <w:t>Unemployment Rate</w:t>
      </w:r>
    </w:p>
    <w:p w14:paraId="4048E2BA" w14:textId="3604E91D" w:rsidR="00A64DE0" w:rsidRPr="000E4F7B" w:rsidRDefault="00A64DE0" w:rsidP="00A64DE0">
      <w:pPr>
        <w:pStyle w:val="ListParagraph"/>
        <w:numPr>
          <w:ilvl w:val="0"/>
          <w:numId w:val="9"/>
        </w:numPr>
        <w:rPr>
          <w:rFonts w:cs="Times New Roman"/>
        </w:rPr>
      </w:pPr>
      <w:r w:rsidRPr="000E4F7B">
        <w:rPr>
          <w:rFonts w:cs="Times New Roman"/>
        </w:rPr>
        <w:t>Total Number of Businesses</w:t>
      </w:r>
    </w:p>
    <w:p w14:paraId="2C9A4990" w14:textId="5B78D425" w:rsidR="00A64DE0" w:rsidRPr="000E4F7B" w:rsidRDefault="00A64DE0" w:rsidP="00A64DE0">
      <w:pPr>
        <w:pStyle w:val="ListParagraph"/>
        <w:numPr>
          <w:ilvl w:val="0"/>
          <w:numId w:val="9"/>
        </w:numPr>
        <w:rPr>
          <w:rFonts w:cs="Times New Roman"/>
        </w:rPr>
      </w:pPr>
      <w:r w:rsidRPr="000E4F7B">
        <w:rPr>
          <w:rFonts w:cs="Times New Roman"/>
        </w:rPr>
        <w:t>Banks and Bank Branches Rate</w:t>
      </w:r>
    </w:p>
    <w:p w14:paraId="456F7844" w14:textId="36C3188A" w:rsidR="00A64DE0" w:rsidRPr="000E4F7B" w:rsidRDefault="00A64DE0" w:rsidP="00A64DE0">
      <w:pPr>
        <w:pStyle w:val="ListParagraph"/>
        <w:numPr>
          <w:ilvl w:val="0"/>
          <w:numId w:val="9"/>
        </w:numPr>
        <w:rPr>
          <w:rFonts w:cs="Times New Roman"/>
        </w:rPr>
      </w:pPr>
      <w:r w:rsidRPr="000E4F7B">
        <w:rPr>
          <w:rFonts w:cs="Times New Roman"/>
        </w:rPr>
        <w:t>Neighborhood Businesses Rate</w:t>
      </w:r>
    </w:p>
    <w:p w14:paraId="6065A6F6" w14:textId="5E4D7C47" w:rsidR="00A64DE0" w:rsidRPr="000E4F7B" w:rsidRDefault="00A64DE0" w:rsidP="00A64DE0">
      <w:pPr>
        <w:pStyle w:val="ListParagraph"/>
        <w:numPr>
          <w:ilvl w:val="0"/>
          <w:numId w:val="9"/>
        </w:numPr>
        <w:rPr>
          <w:rFonts w:cs="Times New Roman"/>
        </w:rPr>
      </w:pPr>
      <w:r w:rsidRPr="000E4F7B">
        <w:rPr>
          <w:rFonts w:cs="Times New Roman"/>
        </w:rPr>
        <w:t>Percent of Employed Population with Travel Time to Work over 45 Minutes</w:t>
      </w:r>
    </w:p>
    <w:p w14:paraId="7591328F" w14:textId="77777777" w:rsidR="00A64DE0" w:rsidRPr="000E4F7B" w:rsidRDefault="00A64DE0" w:rsidP="00A64DE0">
      <w:pPr>
        <w:rPr>
          <w:rFonts w:cs="Times New Roman"/>
        </w:rPr>
      </w:pPr>
    </w:p>
    <w:p w14:paraId="7B889D93" w14:textId="261F8720" w:rsidR="00A64DE0" w:rsidRPr="000E4F7B" w:rsidRDefault="00A64DE0" w:rsidP="00A64DE0">
      <w:pPr>
        <w:rPr>
          <w:rFonts w:cs="Times New Roman"/>
        </w:rPr>
      </w:pPr>
      <w:r w:rsidRPr="000E4F7B">
        <w:rPr>
          <w:rFonts w:cs="Times New Roman"/>
        </w:rPr>
        <w:t>Social and Political</w:t>
      </w:r>
    </w:p>
    <w:p w14:paraId="43120A3C" w14:textId="3631FD7E" w:rsidR="00A64DE0" w:rsidRPr="000E4F7B" w:rsidRDefault="00A64DE0" w:rsidP="00A64DE0">
      <w:pPr>
        <w:pStyle w:val="ListParagraph"/>
        <w:numPr>
          <w:ilvl w:val="0"/>
          <w:numId w:val="9"/>
        </w:numPr>
        <w:rPr>
          <w:rFonts w:cs="Times New Roman"/>
        </w:rPr>
      </w:pPr>
      <w:r w:rsidRPr="000E4F7B">
        <w:rPr>
          <w:rFonts w:cs="Times New Roman"/>
        </w:rPr>
        <w:t>Racial Diversity Index</w:t>
      </w:r>
    </w:p>
    <w:p w14:paraId="228F9C9C" w14:textId="63398F6C" w:rsidR="00A64DE0" w:rsidRPr="000E4F7B" w:rsidRDefault="00A64DE0" w:rsidP="00A64DE0">
      <w:pPr>
        <w:pStyle w:val="ListParagraph"/>
        <w:numPr>
          <w:ilvl w:val="0"/>
          <w:numId w:val="9"/>
        </w:numPr>
        <w:rPr>
          <w:rFonts w:cs="Times New Roman"/>
        </w:rPr>
      </w:pPr>
      <w:r w:rsidRPr="000E4F7B">
        <w:rPr>
          <w:rFonts w:cs="Times New Roman"/>
        </w:rPr>
        <w:t>Percent of Registered Voters</w:t>
      </w:r>
    </w:p>
    <w:p w14:paraId="36D6A30A" w14:textId="73240738" w:rsidR="00A64DE0" w:rsidRPr="000E4F7B" w:rsidRDefault="00B91248" w:rsidP="00A64DE0">
      <w:pPr>
        <w:pStyle w:val="ListParagraph"/>
        <w:numPr>
          <w:ilvl w:val="0"/>
          <w:numId w:val="9"/>
        </w:numPr>
        <w:rPr>
          <w:rFonts w:cs="Times New Roman"/>
        </w:rPr>
      </w:pPr>
      <w:r w:rsidRPr="000E4F7B">
        <w:rPr>
          <w:rFonts w:cs="Times New Roman"/>
        </w:rPr>
        <w:t>Percent of Population who Voted in 2012 General Election</w:t>
      </w:r>
    </w:p>
    <w:p w14:paraId="4835F2FE" w14:textId="2025E4A4" w:rsidR="00B91248" w:rsidRPr="000E4F7B" w:rsidRDefault="00B91248" w:rsidP="00A64DE0">
      <w:pPr>
        <w:pStyle w:val="ListParagraph"/>
        <w:numPr>
          <w:ilvl w:val="0"/>
          <w:numId w:val="9"/>
        </w:numPr>
        <w:rPr>
          <w:rFonts w:cs="Times New Roman"/>
        </w:rPr>
      </w:pPr>
      <w:r w:rsidRPr="000E4F7B">
        <w:rPr>
          <w:rFonts w:cs="Times New Roman"/>
        </w:rPr>
        <w:t>Population with Library Cards Rate</w:t>
      </w:r>
    </w:p>
    <w:p w14:paraId="58B7D9A8" w14:textId="77777777" w:rsidR="00B91248" w:rsidRPr="000E4F7B" w:rsidRDefault="00B91248" w:rsidP="00B91248">
      <w:pPr>
        <w:rPr>
          <w:rFonts w:cs="Times New Roman"/>
        </w:rPr>
      </w:pPr>
    </w:p>
    <w:p w14:paraId="4181832B" w14:textId="19A0A3E9" w:rsidR="00B91248" w:rsidRPr="000E4F7B" w:rsidRDefault="00B91248" w:rsidP="00B91248">
      <w:pPr>
        <w:rPr>
          <w:rFonts w:cs="Times New Roman"/>
        </w:rPr>
      </w:pPr>
      <w:r w:rsidRPr="000E4F7B">
        <w:rPr>
          <w:rFonts w:cs="Times New Roman"/>
        </w:rPr>
        <w:t>Housing</w:t>
      </w:r>
    </w:p>
    <w:p w14:paraId="2091EF93" w14:textId="0B3EE49D" w:rsidR="00B91248" w:rsidRPr="000E4F7B" w:rsidRDefault="00B91248" w:rsidP="00B91248">
      <w:pPr>
        <w:pStyle w:val="ListParagraph"/>
        <w:numPr>
          <w:ilvl w:val="0"/>
          <w:numId w:val="9"/>
        </w:numPr>
        <w:rPr>
          <w:rFonts w:cs="Times New Roman"/>
        </w:rPr>
      </w:pPr>
      <w:r w:rsidRPr="000E4F7B">
        <w:rPr>
          <w:rFonts w:cs="Times New Roman"/>
        </w:rPr>
        <w:t>Percent of Housing Units that are Owner-Occupied</w:t>
      </w:r>
    </w:p>
    <w:p w14:paraId="42BCDC63" w14:textId="55217F63" w:rsidR="00B91248" w:rsidRPr="000E4F7B" w:rsidRDefault="00B91248" w:rsidP="00B91248">
      <w:pPr>
        <w:pStyle w:val="ListParagraph"/>
        <w:numPr>
          <w:ilvl w:val="0"/>
          <w:numId w:val="9"/>
        </w:numPr>
        <w:rPr>
          <w:rFonts w:cs="Times New Roman"/>
        </w:rPr>
      </w:pPr>
      <w:r w:rsidRPr="000E4F7B">
        <w:rPr>
          <w:rFonts w:cs="Times New Roman"/>
        </w:rPr>
        <w:t>Percent of Residential Properties that are Vacant or Abandoned</w:t>
      </w:r>
    </w:p>
    <w:p w14:paraId="413CD0C2" w14:textId="7411ED6B" w:rsidR="00B91248" w:rsidRPr="000E4F7B" w:rsidRDefault="00B91248" w:rsidP="00B91248">
      <w:pPr>
        <w:pStyle w:val="ListParagraph"/>
        <w:numPr>
          <w:ilvl w:val="0"/>
          <w:numId w:val="9"/>
        </w:numPr>
        <w:rPr>
          <w:rFonts w:cs="Times New Roman"/>
        </w:rPr>
      </w:pPr>
      <w:r w:rsidRPr="000E4F7B">
        <w:rPr>
          <w:rFonts w:cs="Times New Roman"/>
        </w:rPr>
        <w:t>Percent of Residential Properties with Housing Violations (Excluding Vacants)</w:t>
      </w:r>
    </w:p>
    <w:p w14:paraId="6ECE0B71" w14:textId="3A0B4DBD" w:rsidR="00B91248" w:rsidRPr="000E4F7B" w:rsidRDefault="00B91248" w:rsidP="00B91248">
      <w:pPr>
        <w:pStyle w:val="ListParagraph"/>
        <w:numPr>
          <w:ilvl w:val="0"/>
          <w:numId w:val="9"/>
        </w:numPr>
        <w:rPr>
          <w:rFonts w:cs="Times New Roman"/>
        </w:rPr>
      </w:pPr>
      <w:r w:rsidRPr="000E4F7B">
        <w:rPr>
          <w:rFonts w:cs="Times New Roman"/>
        </w:rPr>
        <w:t>Affordability Index – Rent</w:t>
      </w:r>
    </w:p>
    <w:p w14:paraId="7199EBB4" w14:textId="77777777" w:rsidR="00B91248" w:rsidRPr="000E4F7B" w:rsidRDefault="00B91248" w:rsidP="00B91248">
      <w:pPr>
        <w:rPr>
          <w:rFonts w:cs="Times New Roman"/>
        </w:rPr>
      </w:pPr>
    </w:p>
    <w:p w14:paraId="00CB16DE" w14:textId="45B741C4" w:rsidR="00B91248" w:rsidRPr="000E4F7B" w:rsidRDefault="00B91248" w:rsidP="00B91248">
      <w:pPr>
        <w:rPr>
          <w:rFonts w:cs="Times New Roman"/>
        </w:rPr>
      </w:pPr>
      <w:r w:rsidRPr="000E4F7B">
        <w:rPr>
          <w:rFonts w:cs="Times New Roman"/>
        </w:rPr>
        <w:t>Health</w:t>
      </w:r>
    </w:p>
    <w:p w14:paraId="0A38F262" w14:textId="60038B60" w:rsidR="00B91248" w:rsidRPr="000E4F7B" w:rsidRDefault="00B91248" w:rsidP="00B91248">
      <w:pPr>
        <w:pStyle w:val="ListParagraph"/>
        <w:numPr>
          <w:ilvl w:val="0"/>
          <w:numId w:val="9"/>
        </w:numPr>
        <w:rPr>
          <w:rFonts w:cs="Times New Roman"/>
        </w:rPr>
      </w:pPr>
      <w:r w:rsidRPr="000E4F7B">
        <w:rPr>
          <w:rFonts w:cs="Times New Roman"/>
        </w:rPr>
        <w:t>Percent of Babies Born with a Satisfactory Birth Weight</w:t>
      </w:r>
    </w:p>
    <w:p w14:paraId="42C49C46" w14:textId="18BBE2C1" w:rsidR="00B91248" w:rsidRPr="000E4F7B" w:rsidRDefault="00B91248" w:rsidP="00B91248">
      <w:pPr>
        <w:pStyle w:val="ListParagraph"/>
        <w:numPr>
          <w:ilvl w:val="0"/>
          <w:numId w:val="9"/>
        </w:numPr>
        <w:rPr>
          <w:rFonts w:cs="Times New Roman"/>
        </w:rPr>
      </w:pPr>
      <w:r w:rsidRPr="000E4F7B">
        <w:rPr>
          <w:rFonts w:cs="Times New Roman"/>
        </w:rPr>
        <w:t>Percent of Children (aged 0 – 6) with Elevated Blood Lead Levels</w:t>
      </w:r>
    </w:p>
    <w:p w14:paraId="29395D45" w14:textId="6A063BD0" w:rsidR="00B91248" w:rsidRPr="000E4F7B" w:rsidRDefault="00B91248" w:rsidP="00B91248">
      <w:pPr>
        <w:pStyle w:val="ListParagraph"/>
        <w:numPr>
          <w:ilvl w:val="0"/>
          <w:numId w:val="9"/>
        </w:numPr>
        <w:rPr>
          <w:rFonts w:cs="Times New Roman"/>
        </w:rPr>
      </w:pPr>
      <w:r w:rsidRPr="000E4F7B">
        <w:rPr>
          <w:rFonts w:cs="Times New Roman"/>
        </w:rPr>
        <w:t>Life Expectancy</w:t>
      </w:r>
    </w:p>
    <w:p w14:paraId="7AF6D2E9" w14:textId="6433B815" w:rsidR="00B91248" w:rsidRPr="000E4F7B" w:rsidRDefault="00B91248" w:rsidP="00B91248">
      <w:pPr>
        <w:pStyle w:val="ListParagraph"/>
        <w:numPr>
          <w:ilvl w:val="0"/>
          <w:numId w:val="9"/>
        </w:numPr>
        <w:rPr>
          <w:rFonts w:cs="Times New Roman"/>
        </w:rPr>
      </w:pPr>
      <w:r w:rsidRPr="000E4F7B">
        <w:rPr>
          <w:rFonts w:cs="Times New Roman"/>
        </w:rPr>
        <w:t>Infant Mortality</w:t>
      </w:r>
    </w:p>
    <w:p w14:paraId="0C318E7B" w14:textId="76B7002C" w:rsidR="00B91248" w:rsidRPr="000E4F7B" w:rsidRDefault="00B91248" w:rsidP="00B91248">
      <w:pPr>
        <w:pStyle w:val="ListParagraph"/>
        <w:numPr>
          <w:ilvl w:val="0"/>
          <w:numId w:val="9"/>
        </w:numPr>
        <w:rPr>
          <w:rFonts w:cs="Times New Roman"/>
        </w:rPr>
      </w:pPr>
      <w:r w:rsidRPr="000E4F7B">
        <w:rPr>
          <w:rFonts w:cs="Times New Roman"/>
        </w:rPr>
        <w:t>Fast Food Outlet Density Rate</w:t>
      </w:r>
    </w:p>
    <w:p w14:paraId="2F29EEB2" w14:textId="68F62BEC" w:rsidR="00B91248" w:rsidRPr="000E4F7B" w:rsidRDefault="00B91248" w:rsidP="00B91248">
      <w:pPr>
        <w:pStyle w:val="ListParagraph"/>
        <w:numPr>
          <w:ilvl w:val="0"/>
          <w:numId w:val="9"/>
        </w:numPr>
        <w:rPr>
          <w:rFonts w:cs="Times New Roman"/>
        </w:rPr>
      </w:pPr>
      <w:r w:rsidRPr="000E4F7B">
        <w:rPr>
          <w:rFonts w:cs="Times New Roman"/>
        </w:rPr>
        <w:t>Average Healthy Food Availability Index</w:t>
      </w:r>
    </w:p>
    <w:p w14:paraId="46FFFDFC" w14:textId="77777777" w:rsidR="00B91248" w:rsidRPr="000E4F7B" w:rsidRDefault="00B91248" w:rsidP="00B91248">
      <w:pPr>
        <w:rPr>
          <w:rFonts w:cs="Times New Roman"/>
        </w:rPr>
      </w:pPr>
    </w:p>
    <w:p w14:paraId="7DE179FE" w14:textId="213B6F98" w:rsidR="00B91248" w:rsidRPr="000E4F7B" w:rsidRDefault="00B91248" w:rsidP="00B91248">
      <w:pPr>
        <w:rPr>
          <w:rFonts w:cs="Times New Roman"/>
        </w:rPr>
      </w:pPr>
      <w:r w:rsidRPr="000E4F7B">
        <w:rPr>
          <w:rFonts w:cs="Times New Roman"/>
        </w:rPr>
        <w:t>Education</w:t>
      </w:r>
    </w:p>
    <w:p w14:paraId="4E11F045" w14:textId="06EE958E" w:rsidR="00B91248" w:rsidRPr="000E4F7B" w:rsidRDefault="00B91248" w:rsidP="00B91248">
      <w:pPr>
        <w:pStyle w:val="ListParagraph"/>
        <w:numPr>
          <w:ilvl w:val="0"/>
          <w:numId w:val="9"/>
        </w:numPr>
        <w:rPr>
          <w:rFonts w:cs="Times New Roman"/>
        </w:rPr>
      </w:pPr>
      <w:r w:rsidRPr="000E4F7B">
        <w:rPr>
          <w:rFonts w:cs="Times New Roman"/>
        </w:rPr>
        <w:t>Percent of 8</w:t>
      </w:r>
      <w:r w:rsidRPr="000E4F7B">
        <w:rPr>
          <w:rFonts w:cs="Times New Roman"/>
          <w:vertAlign w:val="superscript"/>
        </w:rPr>
        <w:t>th</w:t>
      </w:r>
      <w:r w:rsidRPr="000E4F7B">
        <w:rPr>
          <w:rFonts w:cs="Times New Roman"/>
        </w:rPr>
        <w:t xml:space="preserve"> Grade Students Passing MSA Math</w:t>
      </w:r>
    </w:p>
    <w:p w14:paraId="737A8151" w14:textId="1DEDC69B" w:rsidR="00B91248" w:rsidRPr="000E4F7B" w:rsidRDefault="00B91248" w:rsidP="00B91248">
      <w:pPr>
        <w:pStyle w:val="ListParagraph"/>
        <w:numPr>
          <w:ilvl w:val="0"/>
          <w:numId w:val="9"/>
        </w:numPr>
        <w:rPr>
          <w:rFonts w:cs="Times New Roman"/>
        </w:rPr>
      </w:pPr>
      <w:r w:rsidRPr="000E4F7B">
        <w:rPr>
          <w:rFonts w:cs="Times New Roman"/>
        </w:rPr>
        <w:t>Percent of 8</w:t>
      </w:r>
      <w:r w:rsidRPr="000E4F7B">
        <w:rPr>
          <w:rFonts w:cs="Times New Roman"/>
          <w:vertAlign w:val="superscript"/>
        </w:rPr>
        <w:t>th</w:t>
      </w:r>
      <w:r w:rsidRPr="000E4F7B">
        <w:rPr>
          <w:rFonts w:cs="Times New Roman"/>
        </w:rPr>
        <w:t xml:space="preserve"> Grade Students Passing MSA Reading</w:t>
      </w:r>
    </w:p>
    <w:p w14:paraId="06FC73A9" w14:textId="123BB493" w:rsidR="00B91248" w:rsidRPr="000E4F7B" w:rsidRDefault="00B91248" w:rsidP="00B91248">
      <w:pPr>
        <w:pStyle w:val="ListParagraph"/>
        <w:numPr>
          <w:ilvl w:val="0"/>
          <w:numId w:val="9"/>
        </w:numPr>
        <w:rPr>
          <w:rFonts w:cs="Times New Roman"/>
        </w:rPr>
      </w:pPr>
      <w:r w:rsidRPr="000E4F7B">
        <w:rPr>
          <w:rFonts w:cs="Times New Roman"/>
        </w:rPr>
        <w:t>High School Completion Rate</w:t>
      </w:r>
    </w:p>
    <w:p w14:paraId="45E8E23A" w14:textId="554F840A" w:rsidR="00B91248" w:rsidRPr="000E4F7B" w:rsidRDefault="00B91248" w:rsidP="00B91248">
      <w:pPr>
        <w:pStyle w:val="ListParagraph"/>
        <w:numPr>
          <w:ilvl w:val="0"/>
          <w:numId w:val="9"/>
        </w:numPr>
        <w:rPr>
          <w:rFonts w:cs="Times New Roman"/>
        </w:rPr>
      </w:pPr>
      <w:r w:rsidRPr="000E4F7B">
        <w:rPr>
          <w:rFonts w:cs="Times New Roman"/>
        </w:rPr>
        <w:t>Percent of Population (25 years and over) with Less than High School Diploma or GED</w:t>
      </w:r>
    </w:p>
    <w:p w14:paraId="06FFFD9B" w14:textId="288AAEB5" w:rsidR="00B91248" w:rsidRPr="000E4F7B" w:rsidRDefault="00B91248" w:rsidP="00B91248">
      <w:pPr>
        <w:pStyle w:val="ListParagraph"/>
        <w:numPr>
          <w:ilvl w:val="0"/>
          <w:numId w:val="9"/>
        </w:numPr>
        <w:rPr>
          <w:rFonts w:cs="Times New Roman"/>
        </w:rPr>
      </w:pPr>
      <w:r w:rsidRPr="000E4F7B">
        <w:rPr>
          <w:rFonts w:cs="Times New Roman"/>
        </w:rPr>
        <w:t>Percent of Population (25 years an over) with a Bachelor’s Degree or Above</w:t>
      </w:r>
    </w:p>
    <w:p w14:paraId="5C499240" w14:textId="77777777" w:rsidR="00B91248" w:rsidRPr="000E4F7B" w:rsidRDefault="00B91248" w:rsidP="00B91248">
      <w:pPr>
        <w:rPr>
          <w:rFonts w:cs="Times New Roman"/>
        </w:rPr>
      </w:pPr>
    </w:p>
    <w:p w14:paraId="0D4A02C2" w14:textId="3FDDA689" w:rsidR="00B91248" w:rsidRPr="000E4F7B" w:rsidRDefault="00B91248" w:rsidP="00B91248">
      <w:pPr>
        <w:rPr>
          <w:rFonts w:cs="Times New Roman"/>
          <w:b/>
        </w:rPr>
      </w:pPr>
      <w:r w:rsidRPr="000E4F7B">
        <w:rPr>
          <w:rFonts w:cs="Times New Roman"/>
          <w:b/>
        </w:rPr>
        <w:t>Step 2</w:t>
      </w:r>
    </w:p>
    <w:p w14:paraId="6B5891C8" w14:textId="77777777" w:rsidR="00B91248" w:rsidRPr="000E4F7B" w:rsidRDefault="00B91248" w:rsidP="00B91248">
      <w:pPr>
        <w:rPr>
          <w:rFonts w:cs="Times New Roman"/>
        </w:rPr>
      </w:pPr>
    </w:p>
    <w:p w14:paraId="354A996E" w14:textId="5AA2B27B" w:rsidR="00B91248" w:rsidRPr="000E4F7B" w:rsidRDefault="00B91248" w:rsidP="00B91248">
      <w:pPr>
        <w:rPr>
          <w:rFonts w:cs="Times New Roman"/>
        </w:rPr>
      </w:pPr>
      <w:r w:rsidRPr="000E4F7B">
        <w:rPr>
          <w:rFonts w:cs="Times New Roman"/>
        </w:rPr>
        <w:t xml:space="preserve">Open the Urban Sustainability Excel workbook, and go to the worksheet titled “Chart”. Find the drop down list of all the </w:t>
      </w:r>
      <w:r w:rsidR="009D70B0" w:rsidRPr="000E4F7B">
        <w:rPr>
          <w:rFonts w:cs="Times New Roman"/>
        </w:rPr>
        <w:t xml:space="preserve">indicators, located in the top left of the worksheet. From here </w:t>
      </w:r>
      <w:r w:rsidR="009D70B0" w:rsidRPr="000E4F7B">
        <w:rPr>
          <w:rFonts w:cs="Times New Roman"/>
        </w:rPr>
        <w:lastRenderedPageBreak/>
        <w:t xml:space="preserve">you can select indicators that will be measured against population growth. These indicators have been standardized by using the number of standard deviations from the mean (see note below for more information about how this data was formatted). </w:t>
      </w:r>
    </w:p>
    <w:p w14:paraId="097B4F6D" w14:textId="77777777" w:rsidR="009D70B0" w:rsidRDefault="009D70B0" w:rsidP="00B91248">
      <w:pPr>
        <w:rPr>
          <w:rFonts w:cs="Times New Roman"/>
        </w:rPr>
      </w:pPr>
    </w:p>
    <w:p w14:paraId="74DF047C" w14:textId="2BAD5254" w:rsidR="006E7CFC" w:rsidRPr="006E7CFC" w:rsidRDefault="006E7CFC" w:rsidP="00B91248">
      <w:pPr>
        <w:rPr>
          <w:rFonts w:cs="Times New Roman"/>
          <w:b/>
        </w:rPr>
      </w:pPr>
      <w:r>
        <w:rPr>
          <w:rFonts w:cs="Times New Roman"/>
          <w:b/>
        </w:rPr>
        <w:t>Step 3</w:t>
      </w:r>
    </w:p>
    <w:p w14:paraId="2ABBF9D1" w14:textId="77777777" w:rsidR="006E7CFC" w:rsidRPr="000E4F7B" w:rsidRDefault="006E7CFC" w:rsidP="00B91248">
      <w:pPr>
        <w:rPr>
          <w:rFonts w:cs="Times New Roman"/>
        </w:rPr>
      </w:pPr>
    </w:p>
    <w:p w14:paraId="694D2441" w14:textId="470A8F48" w:rsidR="006E7CFC" w:rsidRDefault="009D70B0" w:rsidP="00B91248">
      <w:pPr>
        <w:rPr>
          <w:rFonts w:cs="Times New Roman"/>
        </w:rPr>
      </w:pPr>
      <w:r w:rsidRPr="000E4F7B">
        <w:rPr>
          <w:rFonts w:cs="Times New Roman"/>
        </w:rPr>
        <w:t xml:space="preserve">Next, you should select each indicator and examine the chart for each of them. </w:t>
      </w:r>
      <w:r w:rsidR="006E7CFC">
        <w:rPr>
          <w:rFonts w:cs="Times New Roman"/>
        </w:rPr>
        <w:t xml:space="preserve">Examine multiple Community Statistical Areas (CSA) to see if there are relationships between certain indicators and population growth. </w:t>
      </w:r>
    </w:p>
    <w:p w14:paraId="216F9E24" w14:textId="77777777" w:rsidR="006E7CFC" w:rsidRDefault="006E7CFC" w:rsidP="00B91248">
      <w:pPr>
        <w:rPr>
          <w:rFonts w:cs="Times New Roman"/>
        </w:rPr>
      </w:pPr>
    </w:p>
    <w:p w14:paraId="2441F8A7" w14:textId="3884F2F7" w:rsidR="006E7CFC" w:rsidRPr="006E7CFC" w:rsidRDefault="006E7CFC" w:rsidP="00B91248">
      <w:pPr>
        <w:rPr>
          <w:rFonts w:cs="Times New Roman"/>
          <w:b/>
        </w:rPr>
      </w:pPr>
      <w:r w:rsidRPr="006E7CFC">
        <w:rPr>
          <w:rFonts w:cs="Times New Roman"/>
          <w:b/>
        </w:rPr>
        <w:t>Assignment</w:t>
      </w:r>
      <w:r>
        <w:rPr>
          <w:rFonts w:cs="Times New Roman"/>
          <w:b/>
        </w:rPr>
        <w:t xml:space="preserve"> </w:t>
      </w:r>
    </w:p>
    <w:p w14:paraId="66D6DDE5" w14:textId="77777777" w:rsidR="006E7CFC" w:rsidRDefault="006E7CFC" w:rsidP="00B91248">
      <w:pPr>
        <w:rPr>
          <w:rFonts w:cs="Times New Roman"/>
        </w:rPr>
      </w:pPr>
    </w:p>
    <w:p w14:paraId="5ED52095" w14:textId="52F70379" w:rsidR="006E7CFC" w:rsidRDefault="006E7CFC" w:rsidP="006E7CFC">
      <w:pPr>
        <w:pStyle w:val="ListParagraph"/>
        <w:numPr>
          <w:ilvl w:val="0"/>
          <w:numId w:val="10"/>
        </w:numPr>
        <w:rPr>
          <w:rFonts w:cs="Times New Roman"/>
        </w:rPr>
      </w:pPr>
      <w:r>
        <w:rPr>
          <w:rFonts w:cs="Times New Roman"/>
        </w:rPr>
        <w:t>Which indicators</w:t>
      </w:r>
      <w:r w:rsidR="009D70B0" w:rsidRPr="006E7CFC">
        <w:rPr>
          <w:rFonts w:cs="Times New Roman"/>
        </w:rPr>
        <w:t xml:space="preserve"> seem to have the highest correlation betwe</w:t>
      </w:r>
      <w:r>
        <w:rPr>
          <w:rFonts w:cs="Times New Roman"/>
        </w:rPr>
        <w:t>en population growth or decline?</w:t>
      </w:r>
      <w:r w:rsidR="009D70B0" w:rsidRPr="006E7CFC">
        <w:rPr>
          <w:rFonts w:cs="Times New Roman"/>
        </w:rPr>
        <w:t xml:space="preserve"> Write a </w:t>
      </w:r>
      <w:r>
        <w:rPr>
          <w:rFonts w:cs="Times New Roman"/>
        </w:rPr>
        <w:t>couple sentences</w:t>
      </w:r>
      <w:r w:rsidR="009D70B0" w:rsidRPr="006E7CFC">
        <w:rPr>
          <w:rFonts w:cs="Times New Roman"/>
        </w:rPr>
        <w:t xml:space="preserve"> for each category given in step one about the indicator that had the closest correlation to population growth</w:t>
      </w:r>
      <w:r>
        <w:rPr>
          <w:rFonts w:cs="Times New Roman"/>
        </w:rPr>
        <w:t xml:space="preserve"> or decline</w:t>
      </w:r>
      <w:r w:rsidR="009D70B0" w:rsidRPr="006E7CFC">
        <w:rPr>
          <w:rFonts w:cs="Times New Roman"/>
        </w:rPr>
        <w:t xml:space="preserve">. </w:t>
      </w:r>
    </w:p>
    <w:p w14:paraId="7B279FAF" w14:textId="77777777" w:rsidR="006E7CFC" w:rsidRDefault="009D70B0" w:rsidP="006E7CFC">
      <w:pPr>
        <w:pStyle w:val="ListParagraph"/>
        <w:numPr>
          <w:ilvl w:val="0"/>
          <w:numId w:val="10"/>
        </w:numPr>
        <w:rPr>
          <w:rFonts w:cs="Times New Roman"/>
        </w:rPr>
      </w:pPr>
      <w:r w:rsidRPr="006E7CFC">
        <w:rPr>
          <w:rFonts w:cs="Times New Roman"/>
        </w:rPr>
        <w:t>Why do you think this indicator corresponded so well</w:t>
      </w:r>
      <w:r w:rsidR="006E7CFC">
        <w:rPr>
          <w:rFonts w:cs="Times New Roman"/>
        </w:rPr>
        <w:t xml:space="preserve"> with population growth or decline</w:t>
      </w:r>
      <w:r w:rsidRPr="006E7CFC">
        <w:rPr>
          <w:rFonts w:cs="Times New Roman"/>
        </w:rPr>
        <w:t xml:space="preserve">? </w:t>
      </w:r>
    </w:p>
    <w:p w14:paraId="2EA60721" w14:textId="3A25F74F" w:rsidR="009D70B0" w:rsidRDefault="00FC1F34" w:rsidP="006E7CFC">
      <w:pPr>
        <w:pStyle w:val="ListParagraph"/>
        <w:numPr>
          <w:ilvl w:val="0"/>
          <w:numId w:val="10"/>
        </w:numPr>
        <w:rPr>
          <w:rFonts w:cs="Times New Roman"/>
        </w:rPr>
      </w:pPr>
      <w:r w:rsidRPr="006E7CFC">
        <w:rPr>
          <w:rFonts w:cs="Times New Roman"/>
        </w:rPr>
        <w:t>Are there any categories that do not have an indicator that corresponds well with population change? Why do you think this is?</w:t>
      </w:r>
    </w:p>
    <w:p w14:paraId="5F69C026" w14:textId="77777777" w:rsidR="006E7CFC" w:rsidRPr="006E7CFC" w:rsidRDefault="006E7CFC" w:rsidP="006E7CFC">
      <w:pPr>
        <w:pStyle w:val="ListParagraph"/>
        <w:rPr>
          <w:rFonts w:cs="Times New Roman"/>
        </w:rPr>
      </w:pPr>
    </w:p>
    <w:p w14:paraId="50504DAF" w14:textId="77777777" w:rsidR="000E4F7B" w:rsidRDefault="000E4F7B" w:rsidP="00D9228D">
      <w:pPr>
        <w:rPr>
          <w:rFonts w:cs="Times New Roman"/>
          <w:b/>
        </w:rPr>
      </w:pPr>
    </w:p>
    <w:p w14:paraId="32C76E18" w14:textId="5907972E" w:rsidR="00D9228D" w:rsidRPr="000E4F7B" w:rsidRDefault="00FC1F34" w:rsidP="00D9228D">
      <w:pPr>
        <w:rPr>
          <w:rFonts w:cs="Times New Roman"/>
          <w:b/>
        </w:rPr>
      </w:pPr>
      <w:r w:rsidRPr="000E4F7B">
        <w:rPr>
          <w:rFonts w:cs="Times New Roman"/>
          <w:b/>
        </w:rPr>
        <w:t>Notes on Data Formatting</w:t>
      </w:r>
    </w:p>
    <w:p w14:paraId="4F751085" w14:textId="77777777" w:rsidR="00FC1F34" w:rsidRPr="000E4F7B" w:rsidRDefault="00FC1F34" w:rsidP="00D9228D">
      <w:pPr>
        <w:rPr>
          <w:rFonts w:cs="Times New Roman"/>
          <w:b/>
        </w:rPr>
      </w:pPr>
    </w:p>
    <w:p w14:paraId="659B6266" w14:textId="77777777" w:rsidR="00AD738C" w:rsidRPr="000E4F7B" w:rsidRDefault="00FC1F34" w:rsidP="00D9228D">
      <w:pPr>
        <w:rPr>
          <w:rFonts w:cs="Times New Roman"/>
        </w:rPr>
      </w:pPr>
      <w:r w:rsidRPr="000E4F7B">
        <w:rPr>
          <w:rFonts w:cs="Times New Roman"/>
        </w:rPr>
        <w:t>Due to the fact that there are different forms of values (numbers, percent, and rate per 1,000 residents) for the indicators in this exercise, the values were standardized for comparison. This was done by using the</w:t>
      </w:r>
      <w:r w:rsidR="00AD738C" w:rsidRPr="000E4F7B">
        <w:rPr>
          <w:rFonts w:cs="Times New Roman"/>
        </w:rPr>
        <w:t xml:space="preserve"> number of</w:t>
      </w:r>
      <w:r w:rsidRPr="000E4F7B">
        <w:rPr>
          <w:rFonts w:cs="Times New Roman"/>
        </w:rPr>
        <w:t xml:space="preserve"> </w:t>
      </w:r>
      <w:hyperlink r:id="rId8" w:history="1">
        <w:r w:rsidRPr="000E4F7B">
          <w:rPr>
            <w:rStyle w:val="Hyperlink"/>
            <w:rFonts w:cs="Times New Roman"/>
          </w:rPr>
          <w:t>standard deviation</w:t>
        </w:r>
        <w:r w:rsidR="00AD738C" w:rsidRPr="000E4F7B">
          <w:rPr>
            <w:rStyle w:val="Hyperlink"/>
            <w:rFonts w:cs="Times New Roman"/>
          </w:rPr>
          <w:t>s</w:t>
        </w:r>
      </w:hyperlink>
      <w:r w:rsidRPr="000E4F7B">
        <w:rPr>
          <w:rFonts w:cs="Times New Roman"/>
        </w:rPr>
        <w:t xml:space="preserve"> from the m</w:t>
      </w:r>
      <w:r w:rsidR="001E2193" w:rsidRPr="000E4F7B">
        <w:rPr>
          <w:rFonts w:cs="Times New Roman"/>
        </w:rPr>
        <w:t>ean for each value. For example</w:t>
      </w:r>
      <w:r w:rsidRPr="000E4F7B">
        <w:rPr>
          <w:rFonts w:cs="Times New Roman"/>
        </w:rPr>
        <w:t>, comparing the median household income (</w:t>
      </w:r>
      <w:r w:rsidR="001E2193" w:rsidRPr="000E4F7B">
        <w:rPr>
          <w:rFonts w:cs="Times New Roman"/>
        </w:rPr>
        <w:t>$</w:t>
      </w:r>
      <w:r w:rsidRPr="000E4F7B">
        <w:rPr>
          <w:rFonts w:cs="Times New Roman"/>
        </w:rPr>
        <w:t>69105.14 for Fells Point) to the pe</w:t>
      </w:r>
      <w:r w:rsidR="001E2193" w:rsidRPr="000E4F7B">
        <w:rPr>
          <w:rFonts w:cs="Times New Roman"/>
        </w:rPr>
        <w:t>rcent of population change (5.5</w:t>
      </w:r>
      <w:r w:rsidRPr="000E4F7B">
        <w:rPr>
          <w:rFonts w:cs="Times New Roman"/>
        </w:rPr>
        <w:t xml:space="preserve">% for </w:t>
      </w:r>
      <w:r w:rsidR="001E2193" w:rsidRPr="000E4F7B">
        <w:rPr>
          <w:rFonts w:cs="Times New Roman"/>
        </w:rPr>
        <w:t>Fells Point</w:t>
      </w:r>
      <w:r w:rsidRPr="000E4F7B">
        <w:rPr>
          <w:rFonts w:cs="Times New Roman"/>
        </w:rPr>
        <w:t xml:space="preserve">) </w:t>
      </w:r>
      <w:r w:rsidR="001E2193" w:rsidRPr="000E4F7B">
        <w:rPr>
          <w:rFonts w:cs="Times New Roman"/>
        </w:rPr>
        <w:t xml:space="preserve">would result in an incomprehensible chart. To create comparable values, the standard deviation was </w:t>
      </w:r>
      <w:r w:rsidR="00AD738C" w:rsidRPr="000E4F7B">
        <w:rPr>
          <w:rFonts w:cs="Times New Roman"/>
        </w:rPr>
        <w:t>first derived for each indicator. F</w:t>
      </w:r>
      <w:r w:rsidR="001E2193" w:rsidRPr="000E4F7B">
        <w:rPr>
          <w:rFonts w:cs="Times New Roman"/>
        </w:rPr>
        <w:t>or example</w:t>
      </w:r>
      <w:r w:rsidR="00AD738C" w:rsidRPr="000E4F7B">
        <w:rPr>
          <w:rFonts w:cs="Times New Roman"/>
        </w:rPr>
        <w:t>,</w:t>
      </w:r>
      <w:r w:rsidR="001E2193" w:rsidRPr="000E4F7B">
        <w:rPr>
          <w:rFonts w:cs="Times New Roman"/>
        </w:rPr>
        <w:t xml:space="preserve"> the standard deviation of median household income is </w:t>
      </w:r>
      <w:r w:rsidR="00AD738C" w:rsidRPr="000E4F7B">
        <w:rPr>
          <w:rFonts w:cs="Times New Roman"/>
        </w:rPr>
        <w:t xml:space="preserve">$19048.43 from the mean of $40,100 for Baltimore City, while the standard deviation of percent of population change is 10.3% from the mean of -4.4%. </w:t>
      </w:r>
    </w:p>
    <w:p w14:paraId="3ECA637C" w14:textId="77777777" w:rsidR="00AD738C" w:rsidRPr="000E4F7B" w:rsidRDefault="00AD738C" w:rsidP="00D9228D">
      <w:pPr>
        <w:rPr>
          <w:rFonts w:cs="Times New Roman"/>
        </w:rPr>
      </w:pPr>
    </w:p>
    <w:p w14:paraId="133FA9E3" w14:textId="28D4B190" w:rsidR="00FC1F34" w:rsidRPr="000E4F7B" w:rsidRDefault="00AD738C" w:rsidP="00D9228D">
      <w:pPr>
        <w:rPr>
          <w:rFonts w:cs="Times New Roman"/>
        </w:rPr>
      </w:pPr>
      <w:r w:rsidRPr="000E4F7B">
        <w:rPr>
          <w:rFonts w:cs="Times New Roman"/>
        </w:rPr>
        <w:t xml:space="preserve">The next step was to compute the value for number of standard deviations. The formula for this was </w:t>
      </w:r>
      <w:r w:rsidR="003E09EC">
        <w:rPr>
          <w:rFonts w:cs="Times New Roman"/>
        </w:rPr>
        <w:t>(</w:t>
      </w:r>
      <w:r w:rsidRPr="000E4F7B">
        <w:rPr>
          <w:rFonts w:cs="Times New Roman"/>
        </w:rPr>
        <w:t>Value –</w:t>
      </w:r>
      <w:r w:rsidR="00556657" w:rsidRPr="000E4F7B">
        <w:rPr>
          <w:rFonts w:cs="Times New Roman"/>
        </w:rPr>
        <w:t xml:space="preserve"> Mean) / Standard Deviation</w:t>
      </w:r>
      <w:r w:rsidRPr="000E4F7B">
        <w:rPr>
          <w:rFonts w:cs="Times New Roman"/>
        </w:rPr>
        <w:t xml:space="preserve"> = Number of Standard Deviations. For example, to get the number of standard deviations for </w:t>
      </w:r>
      <w:r w:rsidR="003E09EC">
        <w:rPr>
          <w:rFonts w:cs="Times New Roman"/>
        </w:rPr>
        <w:t xml:space="preserve">the </w:t>
      </w:r>
      <w:r w:rsidRPr="000E4F7B">
        <w:rPr>
          <w:rFonts w:cs="Times New Roman"/>
        </w:rPr>
        <w:t>median household income fo</w:t>
      </w:r>
      <w:r w:rsidR="00556657" w:rsidRPr="000E4F7B">
        <w:rPr>
          <w:rFonts w:cs="Times New Roman"/>
        </w:rPr>
        <w:t>r Fells Point, the formula was (</w:t>
      </w:r>
      <w:r w:rsidRPr="000E4F7B">
        <w:rPr>
          <w:rFonts w:cs="Times New Roman"/>
        </w:rPr>
        <w:t>69105.14 – 40,100)</w:t>
      </w:r>
      <w:r w:rsidR="00556657" w:rsidRPr="000E4F7B">
        <w:rPr>
          <w:rFonts w:cs="Times New Roman"/>
        </w:rPr>
        <w:t xml:space="preserve"> </w:t>
      </w:r>
      <w:r w:rsidRPr="000E4F7B">
        <w:rPr>
          <w:rFonts w:cs="Times New Roman"/>
        </w:rPr>
        <w:t>/</w:t>
      </w:r>
      <w:r w:rsidR="00556657" w:rsidRPr="000E4F7B">
        <w:rPr>
          <w:rFonts w:cs="Times New Roman"/>
        </w:rPr>
        <w:t xml:space="preserve"> 19048.43 = 1.52. This means that $69105.14 is 1.52 times greater than the mean for Baltimore City. The same formula was used for population change. Once again using the Fells Point</w:t>
      </w:r>
      <w:r w:rsidR="003E09EC">
        <w:rPr>
          <w:rFonts w:cs="Times New Roman"/>
        </w:rPr>
        <w:t xml:space="preserve"> example, the formula was </w:t>
      </w:r>
      <w:r w:rsidR="00556657" w:rsidRPr="000E4F7B">
        <w:rPr>
          <w:rFonts w:cs="Times New Roman"/>
        </w:rPr>
        <w:t xml:space="preserve">(5.5% - -4.4%) / 10.3% = 0.96. Because most values do not fall outside three standard deviations from the mean, this way of standardizing results in values that are comparable irrespective of if their raw values are numbers, percentages, or rates. </w:t>
      </w:r>
    </w:p>
    <w:p w14:paraId="491AB2AD" w14:textId="77777777" w:rsidR="00556657" w:rsidRPr="000E4F7B" w:rsidRDefault="00556657" w:rsidP="00D9228D">
      <w:pPr>
        <w:rPr>
          <w:rFonts w:cs="Times New Roman"/>
        </w:rPr>
      </w:pPr>
    </w:p>
    <w:p w14:paraId="2203ECFE" w14:textId="67CB3E82" w:rsidR="00556657" w:rsidRPr="000E4F7B" w:rsidRDefault="00556657" w:rsidP="00D9228D">
      <w:pPr>
        <w:rPr>
          <w:rFonts w:cs="Times New Roman"/>
        </w:rPr>
      </w:pPr>
      <w:r w:rsidRPr="000E4F7B">
        <w:rPr>
          <w:rFonts w:cs="Times New Roman"/>
        </w:rPr>
        <w:t xml:space="preserve">The third and final step to creating comparable data across all the different values was to assign negative values to the number of standard deviations indicators that have negative impacts on sustainability. For example, a positive value for median income is positive for </w:t>
      </w:r>
      <w:r w:rsidRPr="000E4F7B">
        <w:rPr>
          <w:rFonts w:cs="Times New Roman"/>
        </w:rPr>
        <w:lastRenderedPageBreak/>
        <w:t xml:space="preserve">sustainability. However, a positive value for crime rates is negative for sustainability, and so if it is not modified it remains incomparable to other indicators. Therefore, the number of standard deviations for indicators that have negative </w:t>
      </w:r>
      <w:r w:rsidR="007B6B28" w:rsidRPr="000E4F7B">
        <w:rPr>
          <w:rFonts w:cs="Times New Roman"/>
        </w:rPr>
        <w:t xml:space="preserve">impacts on sustainability were multiplied by -1 to assign them negative values. The indicators that underwent this last step were: Rate of Dirty Streets and Alleys Reports, Rate of Clogged Storm Drain Reports, Violent Crime Rate, Property Crime Rate, Domestic Violence Calls Rate, Gun-Related Homicide Rates, Narcotic Calls for Service Rates, Percent of Family Households Living Below the Poverty Line, Unemployment Percent, Percent of Employed Population with Travel Time to Work 45 Minutes and Over, Percent of Residential Properties that are Vacant, Percent of Residential Properties with Housing Violations, Percent of Children (aged 0 – 6) with Elevated Blood Lead Levels, Infant Mortality, Fast Food Outlet Density Rate, and Percent of Population (25 years and over) with Less than a High School Diploma or GED. These are indicators where if the value is above the mean, it is detrimental to population change, and so once again they were assigned a negative value in order to compare them to population change. </w:t>
      </w:r>
    </w:p>
    <w:p w14:paraId="6D6AD570" w14:textId="77777777" w:rsidR="006B3E87" w:rsidRPr="000E4F7B" w:rsidRDefault="006B3E87" w:rsidP="00D9228D">
      <w:pPr>
        <w:rPr>
          <w:rFonts w:cs="Times New Roman"/>
        </w:rPr>
      </w:pPr>
    </w:p>
    <w:p w14:paraId="368B2026" w14:textId="6BA37F07" w:rsidR="006B3E87" w:rsidRPr="000E4F7B" w:rsidRDefault="006B3E87" w:rsidP="00D9228D">
      <w:pPr>
        <w:rPr>
          <w:rFonts w:cs="Times New Roman"/>
        </w:rPr>
      </w:pPr>
      <w:r w:rsidRPr="000E4F7B">
        <w:rPr>
          <w:rFonts w:cs="Times New Roman"/>
        </w:rPr>
        <w:t xml:space="preserve">The last piece of data hygiene was to limit the number of Community Statistical Areas due to the number (55) being too large to realistically view in the Analysis Tool chart. </w:t>
      </w:r>
      <w:r w:rsidR="000E4F7B" w:rsidRPr="000E4F7B">
        <w:rPr>
          <w:rFonts w:cs="Times New Roman"/>
        </w:rPr>
        <w:t xml:space="preserve">Therefore, thirty CSAs were randomly chosen to be included in the analysis. Once again, this was done to simplify the data for ease of data visualization. </w:t>
      </w:r>
    </w:p>
    <w:p w14:paraId="27D76DCE" w14:textId="77777777" w:rsidR="00D9228D" w:rsidRPr="000E4F7B" w:rsidRDefault="00D9228D" w:rsidP="00D9228D">
      <w:pPr>
        <w:rPr>
          <w:rFonts w:cs="Times New Roman"/>
          <w:b/>
        </w:rPr>
      </w:pPr>
    </w:p>
    <w:p w14:paraId="0E9083FF" w14:textId="7A4D1B10" w:rsidR="0040476A" w:rsidRPr="000E4F7B" w:rsidRDefault="0040476A" w:rsidP="00F42EDD">
      <w:pPr>
        <w:rPr>
          <w:rFonts w:cs="Times New Roman"/>
          <w:b/>
        </w:rPr>
      </w:pPr>
    </w:p>
    <w:sectPr w:rsidR="0040476A" w:rsidRPr="000E4F7B" w:rsidSect="001F23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67A28" w14:textId="77777777" w:rsidR="000228D6" w:rsidRDefault="000228D6" w:rsidP="001F23C5">
      <w:r>
        <w:separator/>
      </w:r>
    </w:p>
  </w:endnote>
  <w:endnote w:type="continuationSeparator" w:id="0">
    <w:p w14:paraId="4EF0F802" w14:textId="77777777" w:rsidR="000228D6" w:rsidRDefault="000228D6" w:rsidP="001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B4509" w14:textId="77777777" w:rsidR="000228D6" w:rsidRDefault="000228D6" w:rsidP="001F23C5">
      <w:r>
        <w:separator/>
      </w:r>
    </w:p>
  </w:footnote>
  <w:footnote w:type="continuationSeparator" w:id="0">
    <w:p w14:paraId="4F10851F" w14:textId="77777777" w:rsidR="000228D6" w:rsidRDefault="000228D6" w:rsidP="001F2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7BC9"/>
    <w:multiLevelType w:val="hybridMultilevel"/>
    <w:tmpl w:val="63F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B585C"/>
    <w:multiLevelType w:val="hybridMultilevel"/>
    <w:tmpl w:val="42648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15C1B"/>
    <w:multiLevelType w:val="hybridMultilevel"/>
    <w:tmpl w:val="D9D44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C199C"/>
    <w:multiLevelType w:val="hybridMultilevel"/>
    <w:tmpl w:val="6200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F1C23"/>
    <w:multiLevelType w:val="hybridMultilevel"/>
    <w:tmpl w:val="4F7A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E76739"/>
    <w:multiLevelType w:val="hybridMultilevel"/>
    <w:tmpl w:val="7D08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2C597F"/>
    <w:multiLevelType w:val="hybridMultilevel"/>
    <w:tmpl w:val="5FD0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C75064"/>
    <w:multiLevelType w:val="hybridMultilevel"/>
    <w:tmpl w:val="ABA6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4332B9"/>
    <w:multiLevelType w:val="hybridMultilevel"/>
    <w:tmpl w:val="1010A846"/>
    <w:lvl w:ilvl="0" w:tplc="5E16D4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34B9A"/>
    <w:multiLevelType w:val="hybridMultilevel"/>
    <w:tmpl w:val="3284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7"/>
  </w:num>
  <w:num w:numId="6">
    <w:abstractNumId w:val="3"/>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DD"/>
    <w:rsid w:val="000228D6"/>
    <w:rsid w:val="000417DF"/>
    <w:rsid w:val="0009568F"/>
    <w:rsid w:val="000B10A2"/>
    <w:rsid w:val="000E4F7B"/>
    <w:rsid w:val="001E2193"/>
    <w:rsid w:val="001F23C5"/>
    <w:rsid w:val="00213DB6"/>
    <w:rsid w:val="002145D4"/>
    <w:rsid w:val="00273519"/>
    <w:rsid w:val="002A275F"/>
    <w:rsid w:val="002C7C94"/>
    <w:rsid w:val="002F6DEB"/>
    <w:rsid w:val="00317D40"/>
    <w:rsid w:val="003C3CB3"/>
    <w:rsid w:val="003E09EC"/>
    <w:rsid w:val="0040476A"/>
    <w:rsid w:val="004105C3"/>
    <w:rsid w:val="00556657"/>
    <w:rsid w:val="006B3E87"/>
    <w:rsid w:val="006E7CFC"/>
    <w:rsid w:val="007148FB"/>
    <w:rsid w:val="007B6B28"/>
    <w:rsid w:val="00854F1C"/>
    <w:rsid w:val="00966976"/>
    <w:rsid w:val="00991CF1"/>
    <w:rsid w:val="009B75AF"/>
    <w:rsid w:val="009D70B0"/>
    <w:rsid w:val="009E5216"/>
    <w:rsid w:val="00A13B83"/>
    <w:rsid w:val="00A47EE6"/>
    <w:rsid w:val="00A64DE0"/>
    <w:rsid w:val="00AA78F6"/>
    <w:rsid w:val="00AD738C"/>
    <w:rsid w:val="00B529B2"/>
    <w:rsid w:val="00B91248"/>
    <w:rsid w:val="00C27FD1"/>
    <w:rsid w:val="00CB5EC7"/>
    <w:rsid w:val="00CE3D2D"/>
    <w:rsid w:val="00CE6E6E"/>
    <w:rsid w:val="00D9228D"/>
    <w:rsid w:val="00DF40DD"/>
    <w:rsid w:val="00F42EDD"/>
    <w:rsid w:val="00FA700D"/>
    <w:rsid w:val="00FC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764E"/>
  <w14:defaultImageDpi w14:val="300"/>
  <w15:docId w15:val="{7F091C3E-3F8B-40B0-9A03-00941418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EDD"/>
    <w:pPr>
      <w:ind w:left="720"/>
      <w:contextualSpacing/>
    </w:pPr>
  </w:style>
  <w:style w:type="character" w:styleId="Hyperlink">
    <w:name w:val="Hyperlink"/>
    <w:basedOn w:val="DefaultParagraphFont"/>
    <w:uiPriority w:val="99"/>
    <w:unhideWhenUsed/>
    <w:rsid w:val="00F42EDD"/>
    <w:rPr>
      <w:color w:val="0000FF" w:themeColor="hyperlink"/>
      <w:u w:val="single"/>
    </w:rPr>
  </w:style>
  <w:style w:type="paragraph" w:styleId="EndnoteText">
    <w:name w:val="endnote text"/>
    <w:basedOn w:val="Normal"/>
    <w:link w:val="EndnoteTextChar"/>
    <w:uiPriority w:val="99"/>
    <w:unhideWhenUsed/>
    <w:rsid w:val="001F23C5"/>
  </w:style>
  <w:style w:type="character" w:customStyle="1" w:styleId="EndnoteTextChar">
    <w:name w:val="Endnote Text Char"/>
    <w:basedOn w:val="DefaultParagraphFont"/>
    <w:link w:val="EndnoteText"/>
    <w:uiPriority w:val="99"/>
    <w:rsid w:val="001F23C5"/>
  </w:style>
  <w:style w:type="character" w:styleId="EndnoteReference">
    <w:name w:val="endnote reference"/>
    <w:basedOn w:val="DefaultParagraphFont"/>
    <w:uiPriority w:val="99"/>
    <w:unhideWhenUsed/>
    <w:rsid w:val="001F23C5"/>
    <w:rPr>
      <w:vertAlign w:val="superscript"/>
    </w:rPr>
  </w:style>
  <w:style w:type="character" w:styleId="Strong">
    <w:name w:val="Strong"/>
    <w:basedOn w:val="DefaultParagraphFont"/>
    <w:uiPriority w:val="22"/>
    <w:qFormat/>
    <w:rsid w:val="00CB5EC7"/>
    <w:rPr>
      <w:b/>
      <w:bCs/>
    </w:rPr>
  </w:style>
  <w:style w:type="character" w:customStyle="1" w:styleId="apple-converted-space">
    <w:name w:val="apple-converted-space"/>
    <w:basedOn w:val="DefaultParagraphFont"/>
    <w:rsid w:val="00CB5EC7"/>
  </w:style>
  <w:style w:type="character" w:styleId="Emphasis">
    <w:name w:val="Emphasis"/>
    <w:basedOn w:val="DefaultParagraphFont"/>
    <w:uiPriority w:val="20"/>
    <w:qFormat/>
    <w:rsid w:val="00CB5EC7"/>
    <w:rPr>
      <w:i/>
      <w:iCs/>
    </w:rPr>
  </w:style>
  <w:style w:type="paragraph" w:styleId="BalloonText">
    <w:name w:val="Balloon Text"/>
    <w:basedOn w:val="Normal"/>
    <w:link w:val="BalloonTextChar"/>
    <w:uiPriority w:val="99"/>
    <w:semiHidden/>
    <w:unhideWhenUsed/>
    <w:rsid w:val="00CB5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EC7"/>
    <w:rPr>
      <w:rFonts w:ascii="Lucida Grande" w:hAnsi="Lucida Grande" w:cs="Lucida Grande"/>
      <w:sz w:val="18"/>
      <w:szCs w:val="18"/>
    </w:rPr>
  </w:style>
  <w:style w:type="character" w:styleId="FollowedHyperlink">
    <w:name w:val="FollowedHyperlink"/>
    <w:basedOn w:val="DefaultParagraphFont"/>
    <w:uiPriority w:val="99"/>
    <w:semiHidden/>
    <w:unhideWhenUsed/>
    <w:rsid w:val="00CB5EC7"/>
    <w:rPr>
      <w:color w:val="800080" w:themeColor="followedHyperlink"/>
      <w:u w:val="single"/>
    </w:rPr>
  </w:style>
  <w:style w:type="character" w:styleId="CommentReference">
    <w:name w:val="annotation reference"/>
    <w:basedOn w:val="DefaultParagraphFont"/>
    <w:uiPriority w:val="99"/>
    <w:semiHidden/>
    <w:unhideWhenUsed/>
    <w:rsid w:val="00966976"/>
    <w:rPr>
      <w:sz w:val="16"/>
      <w:szCs w:val="16"/>
    </w:rPr>
  </w:style>
  <w:style w:type="paragraph" w:styleId="CommentText">
    <w:name w:val="annotation text"/>
    <w:basedOn w:val="Normal"/>
    <w:link w:val="CommentTextChar"/>
    <w:uiPriority w:val="99"/>
    <w:semiHidden/>
    <w:unhideWhenUsed/>
    <w:rsid w:val="00966976"/>
    <w:rPr>
      <w:sz w:val="20"/>
      <w:szCs w:val="20"/>
    </w:rPr>
  </w:style>
  <w:style w:type="character" w:customStyle="1" w:styleId="CommentTextChar">
    <w:name w:val="Comment Text Char"/>
    <w:basedOn w:val="DefaultParagraphFont"/>
    <w:link w:val="CommentText"/>
    <w:uiPriority w:val="99"/>
    <w:semiHidden/>
    <w:rsid w:val="00966976"/>
    <w:rPr>
      <w:sz w:val="20"/>
      <w:szCs w:val="20"/>
    </w:rPr>
  </w:style>
  <w:style w:type="paragraph" w:styleId="CommentSubject">
    <w:name w:val="annotation subject"/>
    <w:basedOn w:val="CommentText"/>
    <w:next w:val="CommentText"/>
    <w:link w:val="CommentSubjectChar"/>
    <w:uiPriority w:val="99"/>
    <w:semiHidden/>
    <w:unhideWhenUsed/>
    <w:rsid w:val="00966976"/>
    <w:rPr>
      <w:b/>
      <w:bCs/>
    </w:rPr>
  </w:style>
  <w:style w:type="character" w:customStyle="1" w:styleId="CommentSubjectChar">
    <w:name w:val="Comment Subject Char"/>
    <w:basedOn w:val="CommentTextChar"/>
    <w:link w:val="CommentSubject"/>
    <w:uiPriority w:val="99"/>
    <w:semiHidden/>
    <w:rsid w:val="00966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10999">
      <w:bodyDiv w:val="1"/>
      <w:marLeft w:val="0"/>
      <w:marRight w:val="0"/>
      <w:marTop w:val="0"/>
      <w:marBottom w:val="0"/>
      <w:divBdr>
        <w:top w:val="none" w:sz="0" w:space="0" w:color="auto"/>
        <w:left w:val="none" w:sz="0" w:space="0" w:color="auto"/>
        <w:bottom w:val="none" w:sz="0" w:space="0" w:color="auto"/>
        <w:right w:val="none" w:sz="0" w:space="0" w:color="auto"/>
      </w:divBdr>
    </w:div>
    <w:div w:id="1625110448">
      <w:bodyDiv w:val="1"/>
      <w:marLeft w:val="0"/>
      <w:marRight w:val="0"/>
      <w:marTop w:val="0"/>
      <w:marBottom w:val="0"/>
      <w:divBdr>
        <w:top w:val="none" w:sz="0" w:space="0" w:color="auto"/>
        <w:left w:val="none" w:sz="0" w:space="0" w:color="auto"/>
        <w:bottom w:val="none" w:sz="0" w:space="0" w:color="auto"/>
        <w:right w:val="none" w:sz="0" w:space="0" w:color="auto"/>
      </w:divBdr>
    </w:div>
    <w:div w:id="1678658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ndard_devi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AD33-EA90-4C49-B6D1-06005417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Bandara</dc:creator>
  <cp:lastModifiedBy>updater</cp:lastModifiedBy>
  <cp:revision>7</cp:revision>
  <dcterms:created xsi:type="dcterms:W3CDTF">2014-12-31T16:45:00Z</dcterms:created>
  <dcterms:modified xsi:type="dcterms:W3CDTF">2015-04-10T18:31:00Z</dcterms:modified>
</cp:coreProperties>
</file>